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7814" w:rsidRDefault="00147814" w:rsidP="00147814">
      <w:pPr>
        <w:spacing w:after="0"/>
        <w:ind w:firstLine="720"/>
        <w:contextualSpacing/>
      </w:pPr>
    </w:p>
    <w:p w:rsidR="00147814" w:rsidRDefault="00147814" w:rsidP="00147814">
      <w:pPr>
        <w:spacing w:after="0"/>
        <w:ind w:firstLine="720"/>
        <w:contextualSpacing/>
        <w:jc w:val="center"/>
      </w:pPr>
    </w:p>
    <w:p w:rsidR="00147814" w:rsidRDefault="00147814" w:rsidP="00147814">
      <w:pPr>
        <w:spacing w:after="0"/>
        <w:ind w:firstLine="720"/>
        <w:contextualSpacing/>
        <w:jc w:val="center"/>
      </w:pPr>
    </w:p>
    <w:p w:rsidR="00147814" w:rsidRDefault="00147814" w:rsidP="00147814">
      <w:pPr>
        <w:spacing w:after="0"/>
        <w:ind w:firstLine="720"/>
        <w:contextualSpacing/>
        <w:jc w:val="center"/>
      </w:pPr>
    </w:p>
    <w:p w:rsidR="00147814" w:rsidRDefault="00147814" w:rsidP="00147814">
      <w:pPr>
        <w:spacing w:after="0"/>
        <w:ind w:firstLine="720"/>
        <w:contextualSpacing/>
        <w:jc w:val="center"/>
      </w:pPr>
    </w:p>
    <w:p w:rsidR="00147814" w:rsidRDefault="00147814" w:rsidP="00147814">
      <w:pPr>
        <w:spacing w:after="0"/>
        <w:ind w:firstLine="720"/>
        <w:contextualSpacing/>
        <w:jc w:val="center"/>
      </w:pPr>
      <w:r>
        <w:t>Containing an Outbreak</w:t>
      </w:r>
    </w:p>
    <w:p w:rsidR="00147814" w:rsidRDefault="00147814" w:rsidP="00147814">
      <w:pPr>
        <w:spacing w:after="0"/>
        <w:ind w:firstLine="720"/>
        <w:contextualSpacing/>
        <w:jc w:val="center"/>
      </w:pPr>
      <w:r>
        <w:t>Student’s Name</w:t>
      </w:r>
    </w:p>
    <w:p w:rsidR="00147814" w:rsidRDefault="00147814" w:rsidP="00147814">
      <w:pPr>
        <w:spacing w:after="0"/>
        <w:ind w:firstLine="720"/>
        <w:contextualSpacing/>
        <w:jc w:val="center"/>
      </w:pPr>
      <w:r>
        <w:t>Institutional Affiliation</w:t>
      </w: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ind w:firstLine="720"/>
        <w:contextualSpacing/>
      </w:pPr>
    </w:p>
    <w:p w:rsidR="00147814" w:rsidRDefault="00147814" w:rsidP="00147814">
      <w:pPr>
        <w:spacing w:after="0"/>
        <w:contextualSpacing/>
      </w:pPr>
    </w:p>
    <w:p w:rsidR="00147814" w:rsidRDefault="00147814" w:rsidP="00147814">
      <w:pPr>
        <w:spacing w:after="0"/>
        <w:contextualSpacing/>
        <w:jc w:val="center"/>
      </w:pPr>
      <w:r w:rsidRPr="00147814">
        <w:lastRenderedPageBreak/>
        <w:t>Top 5 Indicators</w:t>
      </w:r>
      <w:r>
        <w:t xml:space="preserve"> I Would Want To Track in the First 24 Hours to know whether or not I was Succeeding a</w:t>
      </w:r>
      <w:r w:rsidRPr="00147814">
        <w:t>t Containing An Outbreak - And Why</w:t>
      </w:r>
    </w:p>
    <w:p w:rsidR="00147814" w:rsidRDefault="00147814" w:rsidP="00147814">
      <w:pPr>
        <w:spacing w:after="0"/>
        <w:ind w:firstLine="720"/>
        <w:contextualSpacing/>
      </w:pPr>
      <w:r>
        <w:t>Containing an outbreak is a priority in case of an infectious disease outbreak that is controllable.  There are various top indicators I would be interested in tracking in the first 24 hours to establish whether or not I am succeeding at containing an outbreak. They include mortality rate, the number of new cases, basic reproduction rate and preventability. These indicators can help indicate whether an intervention meant to control an infectious disease was successful or not.  The first thing to track is the number of new cases reported in health facilities. One would feel successful at containing an outbreak if the number of new cases of people admitted with the disease of interest decline.  It is vital to use passive surveillance which involves sending letter to people so that they can check how things are on the ground or use active surveillance which involves visiting the area suspected to have the outbreak to determine how people are affected.  Therefore the proportion of confirmed or probable cases admitted ought to decrease to show that the treatment or intervention was effective.  It is therefore vital to determine the incidence and prevalence of the disease which can be measured in the number of cases reported</w:t>
      </w:r>
      <w:r w:rsidR="00414B79" w:rsidRPr="00414B79">
        <w:rPr>
          <w:rFonts w:hint="eastAsia"/>
        </w:rPr>
        <w:t xml:space="preserve"> </w:t>
      </w:r>
      <w:r w:rsidR="00414B79">
        <w:t>(</w:t>
      </w:r>
      <w:r w:rsidR="00414B79">
        <w:rPr>
          <w:rFonts w:hint="eastAsia"/>
        </w:rPr>
        <w:t xml:space="preserve">M'ikanatha, </w:t>
      </w:r>
      <w:r w:rsidR="00414B79" w:rsidRPr="00414B79">
        <w:rPr>
          <w:rFonts w:hint="eastAsia"/>
        </w:rPr>
        <w:t>2013)</w:t>
      </w:r>
      <w:r>
        <w:t xml:space="preserve">. The incidence of disease is the frequency, rate or occurrence. Prevalence measures the commonness or widespread of the disease. </w:t>
      </w:r>
    </w:p>
    <w:p w:rsidR="00AF3C23" w:rsidRDefault="00147814" w:rsidP="00147814">
      <w:pPr>
        <w:spacing w:after="0"/>
        <w:ind w:firstLine="720"/>
        <w:contextualSpacing/>
      </w:pPr>
      <w:r>
        <w:t>Further, the reported funeral contact in those that admitted with the infection ought to decrease and is an important indicator of whether control is effective or not. The reduction in the number of deaths is an important indicator of the success of an intervention in controlling an outbreak.  Indices of severity for instance mortality and the case-fatality ration can be used</w:t>
      </w:r>
      <w:r w:rsidR="00414B79" w:rsidRPr="00414B79">
        <w:t xml:space="preserve"> </w:t>
      </w:r>
      <w:r w:rsidR="00414B79">
        <w:t>(</w:t>
      </w:r>
      <w:r w:rsidR="00414B79" w:rsidRPr="00414B79">
        <w:t>Fras</w:t>
      </w:r>
      <w:r w:rsidR="00414B79">
        <w:t xml:space="preserve">er, Riley, Anderson, &amp; Ferguson, </w:t>
      </w:r>
      <w:r w:rsidR="00414B79" w:rsidRPr="00414B79">
        <w:t>2004).</w:t>
      </w:r>
    </w:p>
    <w:p w:rsidR="00147814" w:rsidRDefault="00147814" w:rsidP="00147814">
      <w:pPr>
        <w:spacing w:after="0"/>
        <w:ind w:firstLine="720"/>
        <w:contextualSpacing/>
      </w:pPr>
      <w:r>
        <w:t>It is also vital to track the spread of the infectious disease from one location to another and from one person to another. The basic reproduction number measures the number of secondary infections that result from a primary infection in a high risk population. For a disease to spread in the initial stages, primary cases are linked to one or more secondary cases. An intervention can be assessed whether it was effective in reducing the spread of disease</w:t>
      </w:r>
      <w:r w:rsidR="00414B79" w:rsidRPr="00414B79">
        <w:rPr>
          <w:iCs/>
        </w:rPr>
        <w:t xml:space="preserve"> </w:t>
      </w:r>
      <w:r w:rsidR="00414B79">
        <w:rPr>
          <w:iCs/>
        </w:rPr>
        <w:t>(</w:t>
      </w:r>
      <w:r w:rsidR="00414B79" w:rsidRPr="00414B79">
        <w:rPr>
          <w:iCs/>
        </w:rPr>
        <w:t>Infection Control Today</w:t>
      </w:r>
      <w:r w:rsidR="00414B79">
        <w:rPr>
          <w:iCs/>
        </w:rPr>
        <w:t xml:space="preserve">, </w:t>
      </w:r>
      <w:r w:rsidR="00414B79" w:rsidRPr="00414B79">
        <w:rPr>
          <w:iCs/>
        </w:rPr>
        <w:t>2017).</w:t>
      </w:r>
      <w:r w:rsidR="00414B79" w:rsidRPr="00414B79">
        <w:rPr>
          <w:i/>
          <w:iCs/>
        </w:rPr>
        <w:t> </w:t>
      </w:r>
      <w:r>
        <w:t>For instance, a vaccination program can be tracked to determine whether people have acquired an immunity that protects them from being infected.  The spread of disease can be assessed in various locations. It is important to assess whether primary cases result in secondary infections and the rate to determine whether an intervention is successful or not.</w:t>
      </w:r>
    </w:p>
    <w:p w:rsidR="00147814" w:rsidRDefault="00147814" w:rsidP="00147814">
      <w:pPr>
        <w:spacing w:after="0"/>
        <w:ind w:firstLine="720"/>
        <w:contextualSpacing/>
      </w:pPr>
      <w:r>
        <w:t>Preventability of the epidemic is also crucial to ascertain. In case a disease outbreak is confirmed people who are not exposed to the virus ought to be helped to know how they can protect themselves from being infected.  As</w:t>
      </w:r>
      <w:r w:rsidRPr="00147814">
        <w:t> the top federal coordinator in charge of the response to</w:t>
      </w:r>
      <w:r>
        <w:t xml:space="preserve"> the event it would be my role to determine whether people who are secluded from infected people are healthy or not. If the spread of the infection is not achieved after an intervention, it would mean that the control of the disease was not successful. </w:t>
      </w:r>
    </w:p>
    <w:p w:rsidR="00147814" w:rsidRDefault="00147814" w:rsidP="00147814">
      <w:pPr>
        <w:spacing w:after="0"/>
        <w:ind w:firstLine="720"/>
        <w:contextualSpacing/>
      </w:pPr>
    </w:p>
    <w:p w:rsidR="00414B79" w:rsidRDefault="00414B79" w:rsidP="00147814">
      <w:pPr>
        <w:spacing w:after="0"/>
        <w:ind w:firstLine="720"/>
        <w:contextualSpacing/>
      </w:pPr>
    </w:p>
    <w:p w:rsidR="00414B79" w:rsidRDefault="00414B79" w:rsidP="00147814">
      <w:pPr>
        <w:spacing w:after="0"/>
        <w:ind w:firstLine="720"/>
        <w:contextualSpacing/>
      </w:pPr>
    </w:p>
    <w:p w:rsidR="00414B79" w:rsidRDefault="00414B79" w:rsidP="00147814">
      <w:pPr>
        <w:spacing w:after="0"/>
        <w:ind w:firstLine="720"/>
        <w:contextualSpacing/>
      </w:pPr>
    </w:p>
    <w:p w:rsidR="00414B79" w:rsidRDefault="00414B79" w:rsidP="00147814">
      <w:pPr>
        <w:spacing w:after="0"/>
        <w:ind w:firstLine="720"/>
        <w:contextualSpacing/>
      </w:pPr>
    </w:p>
    <w:p w:rsidR="00414B79" w:rsidRDefault="00414B79" w:rsidP="00147814">
      <w:pPr>
        <w:spacing w:after="0"/>
        <w:ind w:firstLine="720"/>
        <w:contextualSpacing/>
      </w:pPr>
    </w:p>
    <w:p w:rsidR="00414B79" w:rsidRDefault="00414B79" w:rsidP="00147814">
      <w:pPr>
        <w:spacing w:after="0"/>
        <w:ind w:firstLine="720"/>
        <w:contextualSpacing/>
      </w:pPr>
    </w:p>
    <w:p w:rsidR="00414B79" w:rsidRDefault="00414B79" w:rsidP="00147814">
      <w:pPr>
        <w:spacing w:after="0"/>
        <w:ind w:firstLine="720"/>
        <w:contextualSpacing/>
      </w:pPr>
    </w:p>
    <w:p w:rsidR="00414B79" w:rsidRDefault="00414B79" w:rsidP="00414B79">
      <w:pPr>
        <w:spacing w:after="0"/>
        <w:contextualSpacing/>
      </w:pPr>
      <w:bookmarkStart w:id="0" w:name="_GoBack"/>
      <w:bookmarkEnd w:id="0"/>
    </w:p>
    <w:p w:rsidR="00414B79" w:rsidRDefault="00414B79" w:rsidP="00414B79">
      <w:pPr>
        <w:spacing w:after="0"/>
        <w:contextualSpacing/>
        <w:jc w:val="center"/>
      </w:pPr>
      <w:r>
        <w:t>References</w:t>
      </w:r>
    </w:p>
    <w:p w:rsidR="00414B79" w:rsidRDefault="00414B79" w:rsidP="00414B79">
      <w:pPr>
        <w:spacing w:after="0"/>
        <w:ind w:left="720" w:hanging="720"/>
        <w:contextualSpacing/>
      </w:pPr>
      <w:r w:rsidRPr="00414B79">
        <w:t>Fraser, C., Riley, S., Anderson, R. M., &amp; Ferguson, N. M. (2004). Factors that make an infectious disease outbreak controllable. </w:t>
      </w:r>
      <w:r w:rsidRPr="00414B79">
        <w:rPr>
          <w:i/>
          <w:iCs/>
        </w:rPr>
        <w:t>Proceedings of the National Academy of Sciences of the United States of America</w:t>
      </w:r>
      <w:r w:rsidRPr="00414B79">
        <w:t>, </w:t>
      </w:r>
      <w:r w:rsidRPr="00414B79">
        <w:rPr>
          <w:i/>
          <w:iCs/>
        </w:rPr>
        <w:t>101</w:t>
      </w:r>
      <w:r w:rsidRPr="00414B79">
        <w:t>(16), 6146–6151. doi:10.1073/pnas.0307506101</w:t>
      </w:r>
    </w:p>
    <w:p w:rsidR="00414B79" w:rsidRPr="00414B79" w:rsidRDefault="00414B79" w:rsidP="00414B79">
      <w:pPr>
        <w:spacing w:after="0"/>
        <w:ind w:left="720" w:hanging="720"/>
        <w:contextualSpacing/>
      </w:pPr>
      <w:r w:rsidRPr="00414B79">
        <w:rPr>
          <w:iCs/>
        </w:rPr>
        <w:t>Infection Control Today. (2017).</w:t>
      </w:r>
      <w:r w:rsidRPr="00414B79">
        <w:rPr>
          <w:i/>
          <w:iCs/>
        </w:rPr>
        <w:t> Evaluating Efficacy of Control Measures for Disease Outbreaks</w:t>
      </w:r>
      <w:r w:rsidRPr="00414B79">
        <w:t>. Retrieved 24 July 2019, from https://www.infectioncontroltoday.com/epidemiology-surveillance/evaluating-efficacy-control-measures-disease-outbreaks</w:t>
      </w:r>
    </w:p>
    <w:p w:rsidR="00414B79" w:rsidRDefault="00414B79" w:rsidP="00414B79">
      <w:pPr>
        <w:spacing w:after="0"/>
        <w:ind w:left="720" w:hanging="720"/>
        <w:contextualSpacing/>
      </w:pPr>
      <w:r w:rsidRPr="00414B79">
        <w:rPr>
          <w:rFonts w:hint="eastAsia"/>
        </w:rPr>
        <w:t>M'ikanatha, N. M. (2013). </w:t>
      </w:r>
      <w:r w:rsidRPr="00414B79">
        <w:rPr>
          <w:rFonts w:hint="eastAsia"/>
          <w:i/>
          <w:iCs/>
        </w:rPr>
        <w:t>Infectious disease surveillance</w:t>
      </w:r>
      <w:r w:rsidRPr="00414B79">
        <w:rPr>
          <w:rFonts w:hint="eastAsia"/>
        </w:rPr>
        <w:t>. Chicester: Wiley-Blackwell.</w:t>
      </w:r>
    </w:p>
    <w:p w:rsidR="00414B79" w:rsidRDefault="00414B79" w:rsidP="00414B79">
      <w:pPr>
        <w:spacing w:after="0"/>
        <w:ind w:left="720" w:hanging="720"/>
        <w:contextualSpacing/>
      </w:pPr>
    </w:p>
    <w:sectPr w:rsidR="00414B79" w:rsidSect="0014781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7699" w:rsidRDefault="00027699" w:rsidP="00147814">
      <w:pPr>
        <w:spacing w:after="0" w:line="240" w:lineRule="auto"/>
      </w:pPr>
      <w:r>
        <w:separator/>
      </w:r>
    </w:p>
  </w:endnote>
  <w:endnote w:type="continuationSeparator" w:id="0">
    <w:p w:rsidR="00027699" w:rsidRDefault="00027699" w:rsidP="001478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D8" w:rsidRDefault="00A644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D8" w:rsidRDefault="00A644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D8" w:rsidRDefault="00A644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7699" w:rsidRDefault="00027699" w:rsidP="00147814">
      <w:pPr>
        <w:spacing w:after="0" w:line="240" w:lineRule="auto"/>
      </w:pPr>
      <w:r>
        <w:separator/>
      </w:r>
    </w:p>
  </w:footnote>
  <w:footnote w:type="continuationSeparator" w:id="0">
    <w:p w:rsidR="00027699" w:rsidRDefault="00027699" w:rsidP="001478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44D8" w:rsidRDefault="00A644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814" w:rsidRDefault="00147814">
    <w:pPr>
      <w:pStyle w:val="Header"/>
      <w:jc w:val="right"/>
    </w:pPr>
    <w:r>
      <w:t xml:space="preserve">CONTAINING AN OUTBREAK                                                                                                  </w:t>
    </w:r>
    <w:sdt>
      <w:sdtPr>
        <w:id w:val="-28704079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644D8">
          <w:rPr>
            <w:noProof/>
          </w:rPr>
          <w:t>4</w:t>
        </w:r>
        <w:r>
          <w:rPr>
            <w:noProof/>
          </w:rPr>
          <w:fldChar w:fldCharType="end"/>
        </w:r>
      </w:sdtContent>
    </w:sdt>
  </w:p>
  <w:p w:rsidR="00147814" w:rsidRDefault="0014781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7814" w:rsidRDefault="00147814">
    <w:pPr>
      <w:pStyle w:val="Header"/>
      <w:jc w:val="right"/>
    </w:pPr>
    <w:r>
      <w:t xml:space="preserve">Running head: CONTAINING AN OUTBREAK                                                                         </w:t>
    </w:r>
    <w:sdt>
      <w:sdtPr>
        <w:id w:val="-16771086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27699">
          <w:rPr>
            <w:noProof/>
          </w:rPr>
          <w:t>1</w:t>
        </w:r>
        <w:r>
          <w:rPr>
            <w:noProof/>
          </w:rPr>
          <w:fldChar w:fldCharType="end"/>
        </w:r>
      </w:sdtContent>
    </w:sdt>
  </w:p>
  <w:p w:rsidR="00147814" w:rsidRDefault="001478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DAxNTQxMrcwNjMztrBU0lEKTi0uzszPAykwrAUAfwox2CwAAAA="/>
  </w:docVars>
  <w:rsids>
    <w:rsidRoot w:val="000C5AE4"/>
    <w:rsid w:val="00027699"/>
    <w:rsid w:val="000C5AE4"/>
    <w:rsid w:val="00147814"/>
    <w:rsid w:val="00414B79"/>
    <w:rsid w:val="0045550E"/>
    <w:rsid w:val="00690280"/>
    <w:rsid w:val="00A644D8"/>
    <w:rsid w:val="00AF3C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814"/>
  </w:style>
  <w:style w:type="paragraph" w:styleId="Footer">
    <w:name w:val="footer"/>
    <w:basedOn w:val="Normal"/>
    <w:link w:val="FooterChar"/>
    <w:uiPriority w:val="99"/>
    <w:unhideWhenUsed/>
    <w:rsid w:val="00147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8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78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7814"/>
  </w:style>
  <w:style w:type="paragraph" w:styleId="Footer">
    <w:name w:val="footer"/>
    <w:basedOn w:val="Normal"/>
    <w:link w:val="FooterChar"/>
    <w:uiPriority w:val="99"/>
    <w:unhideWhenUsed/>
    <w:rsid w:val="001478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78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508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5AA5A-6C81-4C65-9D65-0AAA73078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3425</Characters>
  <Application>Microsoft Office Word</Application>
  <DocSecurity>0</DocSecurity>
  <Lines>28</Lines>
  <Paragraphs>8</Paragraphs>
  <ScaleCrop>false</ScaleCrop>
  <Company/>
  <LinksUpToDate>false</LinksUpToDate>
  <CharactersWithSpaces>4017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2019-07-24T17:40:00Z</dcterms:created>
  <dcterms:modified xsi:type="dcterms:W3CDTF">2019-07-24T17:40:00Z</dcterms:modified>
</cp:coreProperties>
</file>